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538C1" w14:textId="2C19CACB" w:rsidR="004555F7" w:rsidRPr="004555F7" w:rsidRDefault="004555F7" w:rsidP="006D3766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4555F7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KAS IR </w:t>
      </w:r>
      <w:r w:rsidR="00853285" w:rsidRPr="00DF1A16"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  <w:t>MOBINGS</w:t>
      </w:r>
      <w:r w:rsidR="00853285" w:rsidRPr="00853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555F7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? </w:t>
      </w:r>
    </w:p>
    <w:p w14:paraId="56316F5B" w14:textId="3BF57482" w:rsidR="006D3766" w:rsidRDefault="006D3766" w:rsidP="00891727">
      <w:pPr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85328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2674AE8" wp14:editId="2AE3E268">
            <wp:simplePos x="0" y="0"/>
            <wp:positionH relativeFrom="column">
              <wp:posOffset>3681095</wp:posOffset>
            </wp:positionH>
            <wp:positionV relativeFrom="paragraph">
              <wp:posOffset>52705</wp:posOffset>
            </wp:positionV>
            <wp:extent cx="2247900" cy="1839595"/>
            <wp:effectExtent l="0" t="0" r="0" b="8255"/>
            <wp:wrapTight wrapText="bothSides">
              <wp:wrapPolygon edited="0">
                <wp:start x="10617" y="0"/>
                <wp:lineTo x="3295" y="2237"/>
                <wp:lineTo x="915" y="3132"/>
                <wp:lineTo x="0" y="5592"/>
                <wp:lineTo x="0" y="10289"/>
                <wp:lineTo x="3295" y="10737"/>
                <wp:lineTo x="3295" y="14315"/>
                <wp:lineTo x="2563" y="17894"/>
                <wp:lineTo x="2563" y="19013"/>
                <wp:lineTo x="3661" y="21473"/>
                <wp:lineTo x="4210" y="21473"/>
                <wp:lineTo x="21234" y="21473"/>
                <wp:lineTo x="21417" y="21250"/>
                <wp:lineTo x="21051" y="20131"/>
                <wp:lineTo x="19953" y="17894"/>
                <wp:lineTo x="21417" y="16552"/>
                <wp:lineTo x="21417" y="14315"/>
                <wp:lineTo x="20685" y="10737"/>
                <wp:lineTo x="21417" y="4697"/>
                <wp:lineTo x="21417" y="671"/>
                <wp:lineTo x="20319" y="0"/>
                <wp:lineTo x="10617" y="0"/>
              </wp:wrapPolygon>
            </wp:wrapTight>
            <wp:docPr id="276484" name="Picture 4" descr="bullyingpic2">
              <a:extLst xmlns:a="http://schemas.openxmlformats.org/drawingml/2006/main">
                <a:ext uri="{FF2B5EF4-FFF2-40B4-BE49-F238E27FC236}">
                  <a16:creationId xmlns:a16="http://schemas.microsoft.com/office/drawing/2014/main" id="{98E7B5ED-4F9A-4333-9E0A-1B74187D1A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484" name="Picture 4" descr="bullyingpic2">
                      <a:extLst>
                        <a:ext uri="{FF2B5EF4-FFF2-40B4-BE49-F238E27FC236}">
                          <a16:creationId xmlns:a16="http://schemas.microsoft.com/office/drawing/2014/main" id="{98E7B5ED-4F9A-4333-9E0A-1B74187D1AE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83959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285" w:rsidRPr="0085328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53285" w:rsidRPr="0085328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Mobings</w:t>
      </w:r>
      <w:proofErr w:type="spellEnd"/>
      <w:r w:rsidR="00853285" w:rsidRPr="00853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</w:t>
      </w:r>
      <w:hyperlink r:id="rId6" w:tooltip="Angļu valoda" w:history="1">
        <w:r w:rsidR="00853285" w:rsidRPr="00853285">
          <w:rPr>
            <w:rStyle w:val="Hipersait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angļu</w:t>
        </w:r>
      </w:hyperlink>
      <w:r w:rsidR="00853285" w:rsidRPr="00853285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proofErr w:type="spellStart"/>
      <w:r w:rsidR="00853285" w:rsidRPr="0085328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mobbing</w:t>
      </w:r>
      <w:proofErr w:type="spellEnd"/>
      <w:r w:rsidR="00853285" w:rsidRPr="00853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no </w:t>
      </w:r>
      <w:r w:rsidR="00853285" w:rsidRPr="0085328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to </w:t>
      </w:r>
      <w:proofErr w:type="spellStart"/>
      <w:r w:rsidR="00853285" w:rsidRPr="0085328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mob</w:t>
      </w:r>
      <w:proofErr w:type="spellEnd"/>
      <w:r w:rsidR="00853285" w:rsidRPr="00853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— 'nomākt, uzbrukt') ir psiholoģiskā terora veids.</w:t>
      </w:r>
      <w:r w:rsidR="00853285" w:rsidRPr="006D3766">
        <w:rPr>
          <w:rFonts w:ascii="Times New Roman" w:hAnsi="Times New Roman" w:cs="Times New Roman"/>
          <w:bCs/>
          <w:sz w:val="28"/>
          <w:szCs w:val="28"/>
          <w:lang w:val="lt-LT"/>
        </w:rPr>
        <w:t xml:space="preserve"> </w:t>
      </w:r>
      <w:r w:rsidRPr="006D3766">
        <w:rPr>
          <w:rFonts w:ascii="Times New Roman" w:hAnsi="Times New Roman" w:cs="Times New Roman"/>
          <w:bCs/>
          <w:sz w:val="28"/>
          <w:szCs w:val="28"/>
          <w:lang w:val="lt-LT"/>
        </w:rPr>
        <w:t>– tīša, agresīva vienaudžu uzvedība, kas atkārtojas, un ir vērsta pret bērnu, kurš ir vājāks, ar mērķi nodarīt viņam fiziskas un emocionālas sāpes.</w:t>
      </w:r>
      <w:r w:rsidRPr="006D3766">
        <w:rPr>
          <w:rFonts w:ascii="Times New Roman" w:hAnsi="Times New Roman" w:cs="Times New Roman"/>
          <w:b/>
          <w:bCs/>
          <w:sz w:val="28"/>
          <w:szCs w:val="28"/>
          <w:lang w:val="lt-LT"/>
        </w:rPr>
        <w:t xml:space="preserve"> </w:t>
      </w:r>
    </w:p>
    <w:p w14:paraId="75057EBB" w14:textId="4081B69A" w:rsidR="006D3766" w:rsidRPr="006D3766" w:rsidRDefault="00853285" w:rsidP="006D376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328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Mobings</w:t>
      </w:r>
      <w:proofErr w:type="spellEnd"/>
      <w:r w:rsidRPr="00853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D3766" w:rsidRPr="006D376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6D3766" w:rsidRPr="006D3766">
        <w:rPr>
          <w:rFonts w:ascii="Times New Roman" w:hAnsi="Times New Roman" w:cs="Times New Roman"/>
          <w:bCs/>
          <w:sz w:val="28"/>
          <w:szCs w:val="28"/>
        </w:rPr>
        <w:t>ir vardarbības veids, kuras mērķis no uzbrucēju puses – iegūt reālu varu. Uzbrucēju vara laikam ejot pieaug.</w:t>
      </w:r>
      <w:r w:rsidR="006D3766" w:rsidRPr="006D37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0F645B3" w14:textId="203AC09F" w:rsidR="006D3766" w:rsidRPr="003A4547" w:rsidRDefault="00372402" w:rsidP="0037240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spellStart"/>
      <w:r w:rsidRPr="003A454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Кādā</w:t>
      </w:r>
      <w:proofErr w:type="spellEnd"/>
      <w:r w:rsidRPr="003A454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veidā </w:t>
      </w:r>
      <w:r w:rsidR="003A4547" w:rsidRPr="003A454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audzēkņi</w:t>
      </w:r>
      <w:r w:rsidRPr="003A454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ņirgājas viens par otru?</w:t>
      </w:r>
    </w:p>
    <w:p w14:paraId="4377C879" w14:textId="7CC79047" w:rsidR="00372402" w:rsidRPr="00372402" w:rsidRDefault="003A4547" w:rsidP="003724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Audzēkņi</w:t>
      </w:r>
      <w:r w:rsidR="00372402" w:rsidRPr="00372402">
        <w:rPr>
          <w:rFonts w:ascii="Times New Roman" w:hAnsi="Times New Roman" w:cs="Times New Roman"/>
          <w:sz w:val="28"/>
          <w:szCs w:val="28"/>
        </w:rPr>
        <w:t xml:space="preserve"> var ņirgāties viens par otru visdažādākajos veidos. </w:t>
      </w:r>
      <w:proofErr w:type="spellStart"/>
      <w:r w:rsidR="00853285" w:rsidRPr="0085328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Mobings</w:t>
      </w:r>
      <w:proofErr w:type="spellEnd"/>
      <w:r w:rsidR="00853285" w:rsidRPr="00853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72402" w:rsidRPr="00372402">
        <w:rPr>
          <w:rFonts w:ascii="Times New Roman" w:hAnsi="Times New Roman" w:cs="Times New Roman"/>
          <w:sz w:val="28"/>
          <w:szCs w:val="28"/>
        </w:rPr>
        <w:t xml:space="preserve"> ir</w:t>
      </w:r>
      <w:r w:rsidR="00372402" w:rsidRPr="003724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72402" w:rsidRPr="00372402">
        <w:rPr>
          <w:rFonts w:ascii="Times New Roman" w:hAnsi="Times New Roman" w:cs="Times New Roman"/>
          <w:sz w:val="28"/>
          <w:szCs w:val="28"/>
          <w:lang w:val="lt-LT"/>
        </w:rPr>
        <w:t>:</w:t>
      </w:r>
    </w:p>
    <w:p w14:paraId="0AFD8445" w14:textId="3CA786D4" w:rsidR="00372402" w:rsidRPr="00372402" w:rsidRDefault="00372402" w:rsidP="00A2568B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372402">
        <w:rPr>
          <w:rFonts w:ascii="Times New Roman" w:hAnsi="Times New Roman" w:cs="Times New Roman"/>
          <w:sz w:val="28"/>
          <w:szCs w:val="28"/>
          <w:lang w:val="lt-LT"/>
        </w:rPr>
        <w:t>Iesaukas</w:t>
      </w:r>
      <w:r>
        <w:rPr>
          <w:rFonts w:ascii="Times New Roman" w:hAnsi="Times New Roman" w:cs="Times New Roman"/>
          <w:sz w:val="28"/>
          <w:szCs w:val="28"/>
          <w:lang w:val="lt-LT"/>
        </w:rPr>
        <w:t>, kas aizskar cilvēka personību</w:t>
      </w:r>
      <w:r w:rsidRPr="00372402">
        <w:rPr>
          <w:rFonts w:ascii="Times New Roman" w:hAnsi="Times New Roman" w:cs="Times New Roman"/>
          <w:sz w:val="28"/>
          <w:szCs w:val="28"/>
          <w:lang w:val="lt-LT"/>
        </w:rPr>
        <w:t xml:space="preserve">  </w:t>
      </w:r>
    </w:p>
    <w:p w14:paraId="74EA376C" w14:textId="74052AB4" w:rsidR="00372402" w:rsidRPr="00372402" w:rsidRDefault="00372402" w:rsidP="00A2568B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>speršana ar kājām</w:t>
      </w:r>
    </w:p>
    <w:p w14:paraId="05443AEC" w14:textId="788D717B" w:rsidR="00372402" w:rsidRPr="00372402" w:rsidRDefault="00372402" w:rsidP="00A2568B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sišana ar dūrēm</w:t>
      </w:r>
    </w:p>
    <w:p w14:paraId="6552A884" w14:textId="2C764A26" w:rsidR="00372402" w:rsidRPr="00372402" w:rsidRDefault="00A2568B" w:rsidP="00A2568B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 xml:space="preserve">atklāta un apzināta </w:t>
      </w:r>
      <w:r w:rsidR="00372402">
        <w:rPr>
          <w:rFonts w:ascii="Times New Roman" w:hAnsi="Times New Roman" w:cs="Times New Roman"/>
          <w:sz w:val="28"/>
          <w:szCs w:val="28"/>
          <w:lang w:val="lt-LT"/>
        </w:rPr>
        <w:t>ignorēšana</w:t>
      </w:r>
      <w:r w:rsidR="00372402" w:rsidRPr="00372402">
        <w:rPr>
          <w:rFonts w:ascii="Times New Roman" w:hAnsi="Times New Roman" w:cs="Times New Roman"/>
          <w:sz w:val="28"/>
          <w:szCs w:val="28"/>
          <w:lang w:val="lt-LT"/>
        </w:rPr>
        <w:tab/>
      </w:r>
      <w:r w:rsidR="00372402" w:rsidRPr="00372402">
        <w:rPr>
          <w:rFonts w:ascii="Times New Roman" w:hAnsi="Times New Roman" w:cs="Times New Roman"/>
          <w:sz w:val="28"/>
          <w:szCs w:val="28"/>
          <w:lang w:val="lt-LT"/>
        </w:rPr>
        <w:tab/>
      </w:r>
      <w:r w:rsidR="00372402" w:rsidRPr="00372402"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</w:p>
    <w:p w14:paraId="2F17B2A3" w14:textId="77777777" w:rsidR="00372402" w:rsidRPr="00372402" w:rsidRDefault="00372402" w:rsidP="00A2568B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372402">
        <w:rPr>
          <w:rFonts w:ascii="Times New Roman" w:hAnsi="Times New Roman" w:cs="Times New Roman"/>
          <w:sz w:val="28"/>
          <w:szCs w:val="28"/>
          <w:lang w:val="lt-LT"/>
        </w:rPr>
        <w:t xml:space="preserve">kaitināšana </w:t>
      </w:r>
    </w:p>
    <w:p w14:paraId="3B2CD328" w14:textId="7BF16A5D" w:rsidR="00372402" w:rsidRPr="00372402" w:rsidRDefault="00372402" w:rsidP="00A2568B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372402">
        <w:rPr>
          <w:rFonts w:ascii="Times New Roman" w:hAnsi="Times New Roman" w:cs="Times New Roman"/>
          <w:sz w:val="28"/>
          <w:szCs w:val="28"/>
          <w:lang w:val="lt-LT"/>
        </w:rPr>
        <w:t xml:space="preserve">draudi </w:t>
      </w:r>
      <w:r w:rsidRPr="00372402">
        <w:rPr>
          <w:rFonts w:ascii="Times New Roman" w:hAnsi="Times New Roman" w:cs="Times New Roman"/>
          <w:sz w:val="28"/>
          <w:szCs w:val="28"/>
          <w:lang w:val="lt-LT"/>
        </w:rPr>
        <w:tab/>
      </w:r>
      <w:r w:rsidRPr="00372402">
        <w:rPr>
          <w:rFonts w:ascii="Times New Roman" w:hAnsi="Times New Roman" w:cs="Times New Roman"/>
          <w:sz w:val="28"/>
          <w:szCs w:val="28"/>
          <w:lang w:val="lt-LT"/>
        </w:rPr>
        <w:tab/>
      </w:r>
      <w:r w:rsidRPr="00372402">
        <w:rPr>
          <w:rFonts w:ascii="Times New Roman" w:hAnsi="Times New Roman" w:cs="Times New Roman"/>
          <w:sz w:val="28"/>
          <w:szCs w:val="28"/>
          <w:lang w:val="lt-LT"/>
        </w:rPr>
        <w:tab/>
        <w:t xml:space="preserve"> </w:t>
      </w:r>
    </w:p>
    <w:p w14:paraId="41AD8B5C" w14:textId="5B3ADB06" w:rsidR="00372402" w:rsidRPr="00372402" w:rsidRDefault="00372402" w:rsidP="00A2568B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372402">
        <w:rPr>
          <w:rFonts w:ascii="Times New Roman" w:hAnsi="Times New Roman" w:cs="Times New Roman"/>
          <w:sz w:val="28"/>
          <w:szCs w:val="28"/>
          <w:lang w:val="lt-LT"/>
        </w:rPr>
        <w:t xml:space="preserve">piekaušana </w:t>
      </w:r>
      <w:r w:rsidRPr="00372402">
        <w:rPr>
          <w:rFonts w:ascii="Times New Roman" w:hAnsi="Times New Roman" w:cs="Times New Roman"/>
          <w:sz w:val="28"/>
          <w:szCs w:val="28"/>
          <w:lang w:val="lt-LT"/>
        </w:rPr>
        <w:tab/>
      </w:r>
      <w:r w:rsidRPr="00372402">
        <w:rPr>
          <w:rFonts w:ascii="Times New Roman" w:hAnsi="Times New Roman" w:cs="Times New Roman"/>
          <w:sz w:val="28"/>
          <w:szCs w:val="28"/>
          <w:lang w:val="lt-LT"/>
        </w:rPr>
        <w:tab/>
      </w:r>
      <w:r w:rsidRPr="00372402">
        <w:rPr>
          <w:rFonts w:ascii="Times New Roman" w:hAnsi="Times New Roman" w:cs="Times New Roman"/>
          <w:sz w:val="28"/>
          <w:szCs w:val="28"/>
          <w:lang w:val="lt-LT"/>
        </w:rPr>
        <w:tab/>
      </w:r>
    </w:p>
    <w:p w14:paraId="39C81C7E" w14:textId="77777777" w:rsidR="00372402" w:rsidRPr="00372402" w:rsidRDefault="00372402" w:rsidP="00A2568B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372402">
        <w:rPr>
          <w:rFonts w:ascii="Times New Roman" w:hAnsi="Times New Roman" w:cs="Times New Roman"/>
          <w:sz w:val="28"/>
          <w:szCs w:val="28"/>
          <w:lang w:val="lt-LT"/>
        </w:rPr>
        <w:t xml:space="preserve">grūstīšana </w:t>
      </w:r>
    </w:p>
    <w:p w14:paraId="4CF9DFF8" w14:textId="77777777" w:rsidR="00372402" w:rsidRPr="00372402" w:rsidRDefault="00372402" w:rsidP="00A2568B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372402">
        <w:rPr>
          <w:rFonts w:ascii="Times New Roman" w:hAnsi="Times New Roman" w:cs="Times New Roman"/>
          <w:sz w:val="28"/>
          <w:szCs w:val="28"/>
          <w:lang w:val="lt-LT"/>
        </w:rPr>
        <w:t>ļauni, apvainojoši uzraksti par kādu no bērniem,</w:t>
      </w:r>
    </w:p>
    <w:p w14:paraId="291210E6" w14:textId="3F5B4D0C" w:rsidR="00372402" w:rsidRPr="00372402" w:rsidRDefault="00372402" w:rsidP="00A2568B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372402">
        <w:rPr>
          <w:rFonts w:ascii="Times New Roman" w:hAnsi="Times New Roman" w:cs="Times New Roman"/>
          <w:sz w:val="28"/>
          <w:szCs w:val="28"/>
        </w:rPr>
        <w:t>atstumšana no grupas, kad vienaudži nepieņem kādu piedalīties</w:t>
      </w:r>
      <w:r w:rsidR="00A2568B">
        <w:rPr>
          <w:rFonts w:ascii="Times New Roman" w:hAnsi="Times New Roman" w:cs="Times New Roman"/>
          <w:sz w:val="28"/>
          <w:szCs w:val="28"/>
        </w:rPr>
        <w:t xml:space="preserve"> dažādās </w:t>
      </w:r>
      <w:r w:rsidRPr="00372402">
        <w:rPr>
          <w:rFonts w:ascii="Times New Roman" w:hAnsi="Times New Roman" w:cs="Times New Roman"/>
          <w:sz w:val="28"/>
          <w:szCs w:val="28"/>
        </w:rPr>
        <w:t>aktivitātēs</w:t>
      </w:r>
    </w:p>
    <w:p w14:paraId="351F1F4C" w14:textId="2CA7942F" w:rsidR="00372402" w:rsidRPr="00A2568B" w:rsidRDefault="00372402" w:rsidP="00A2568B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372402">
        <w:rPr>
          <w:rFonts w:ascii="Times New Roman" w:hAnsi="Times New Roman" w:cs="Times New Roman"/>
          <w:sz w:val="28"/>
          <w:szCs w:val="28"/>
          <w:lang w:val="lt-LT"/>
        </w:rPr>
        <w:t>priekšmetu bojāšana</w:t>
      </w:r>
    </w:p>
    <w:p w14:paraId="4C5DCF5D" w14:textId="060074FD" w:rsidR="006D3766" w:rsidRPr="00A2568B" w:rsidRDefault="00372402" w:rsidP="00A2568B">
      <w:pPr>
        <w:pStyle w:val="Sarakstarindkopa"/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A2568B">
        <w:rPr>
          <w:rFonts w:ascii="Times New Roman" w:hAnsi="Times New Roman" w:cs="Times New Roman"/>
          <w:sz w:val="28"/>
          <w:szCs w:val="28"/>
          <w:lang w:val="lt-LT"/>
        </w:rPr>
        <w:t>naudas vai mantu atņemšana</w:t>
      </w:r>
    </w:p>
    <w:p w14:paraId="10465500" w14:textId="77777777" w:rsidR="004555F7" w:rsidRDefault="004555F7" w:rsidP="003A4547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14:paraId="2800C882" w14:textId="24ACA5A6" w:rsidR="00853285" w:rsidRDefault="003A4547" w:rsidP="00853285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A4547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Tiešais un slēptais</w:t>
      </w:r>
      <w:r w:rsidRPr="00853285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</w:t>
      </w:r>
      <w:proofErr w:type="spellStart"/>
      <w:r w:rsidR="00853285" w:rsidRPr="00853285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shd w:val="clear" w:color="auto" w:fill="FFFFFF"/>
        </w:rPr>
        <w:t>mobings</w:t>
      </w:r>
      <w:proofErr w:type="spellEnd"/>
      <w:r w:rsidR="00853285" w:rsidRPr="00853285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 </w:t>
      </w:r>
      <w:r w:rsidR="00853285" w:rsidRPr="00853285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</w:t>
      </w:r>
    </w:p>
    <w:p w14:paraId="1A36D262" w14:textId="67C167FE" w:rsidR="003A4547" w:rsidRPr="003A4547" w:rsidRDefault="003A4547" w:rsidP="00853285">
      <w:pPr>
        <w:rPr>
          <w:rFonts w:ascii="Times New Roman" w:hAnsi="Times New Roman" w:cs="Times New Roman"/>
          <w:sz w:val="28"/>
          <w:szCs w:val="28"/>
        </w:rPr>
      </w:pPr>
      <w:r w:rsidRPr="003A4547">
        <w:rPr>
          <w:rFonts w:ascii="Times New Roman" w:hAnsi="Times New Roman" w:cs="Times New Roman"/>
          <w:b/>
          <w:iCs/>
          <w:sz w:val="28"/>
          <w:szCs w:val="28"/>
        </w:rPr>
        <w:t>Tiešā ņirgāšanās</w:t>
      </w:r>
      <w:r w:rsidRPr="003A4547">
        <w:rPr>
          <w:rFonts w:ascii="Times New Roman" w:hAnsi="Times New Roman" w:cs="Times New Roman"/>
          <w:iCs/>
          <w:sz w:val="28"/>
          <w:szCs w:val="28"/>
        </w:rPr>
        <w:t xml:space="preserve"> vai </w:t>
      </w:r>
      <w:proofErr w:type="spellStart"/>
      <w:r w:rsidR="00853285">
        <w:rPr>
          <w:rFonts w:ascii="Times New Roman" w:hAnsi="Times New Roman" w:cs="Times New Roman"/>
          <w:iCs/>
          <w:sz w:val="28"/>
          <w:szCs w:val="28"/>
        </w:rPr>
        <w:t>mobings</w:t>
      </w:r>
      <w:proofErr w:type="spellEnd"/>
      <w:r w:rsidRPr="003A454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A4547">
        <w:rPr>
          <w:rFonts w:ascii="Times New Roman" w:hAnsi="Times New Roman" w:cs="Times New Roman"/>
          <w:sz w:val="28"/>
          <w:szCs w:val="28"/>
          <w:lang w:val="lt-LT"/>
        </w:rPr>
        <w:t>–</w:t>
      </w:r>
      <w:r>
        <w:rPr>
          <w:rFonts w:ascii="Times New Roman" w:hAnsi="Times New Roman" w:cs="Times New Roman"/>
          <w:sz w:val="28"/>
          <w:szCs w:val="28"/>
          <w:lang w:val="lt-LT"/>
        </w:rPr>
        <w:t xml:space="preserve"> audzēkni</w:t>
      </w:r>
      <w:r w:rsidRPr="003A4547">
        <w:rPr>
          <w:rFonts w:ascii="Times New Roman" w:hAnsi="Times New Roman" w:cs="Times New Roman"/>
          <w:sz w:val="28"/>
          <w:szCs w:val="28"/>
        </w:rPr>
        <w:t xml:space="preserve"> atklāti apvaino, </w:t>
      </w:r>
      <w:r>
        <w:rPr>
          <w:rFonts w:ascii="Times New Roman" w:hAnsi="Times New Roman" w:cs="Times New Roman"/>
          <w:sz w:val="28"/>
          <w:szCs w:val="28"/>
        </w:rPr>
        <w:t>audzēknim</w:t>
      </w:r>
      <w:r w:rsidRPr="003A4547">
        <w:rPr>
          <w:rFonts w:ascii="Times New Roman" w:hAnsi="Times New Roman" w:cs="Times New Roman"/>
          <w:sz w:val="28"/>
          <w:szCs w:val="28"/>
        </w:rPr>
        <w:t xml:space="preserve"> atklāti uzbrūk vienaudži, piemēram, grūsta, apsaukā, draud u.c.</w:t>
      </w:r>
      <w:r w:rsidRPr="003A4547">
        <w:rPr>
          <w:rFonts w:ascii="Times New Roman" w:hAnsi="Times New Roman" w:cs="Times New Roman"/>
          <w:sz w:val="28"/>
          <w:szCs w:val="28"/>
          <w:lang w:val="lt-LT"/>
        </w:rPr>
        <w:t>;</w:t>
      </w:r>
    </w:p>
    <w:p w14:paraId="4431AC1A" w14:textId="2A6F863E" w:rsidR="003A4547" w:rsidRPr="003A4547" w:rsidRDefault="003A4547" w:rsidP="00B70742">
      <w:pPr>
        <w:jc w:val="both"/>
        <w:rPr>
          <w:rFonts w:ascii="Times New Roman" w:hAnsi="Times New Roman" w:cs="Times New Roman"/>
          <w:sz w:val="28"/>
          <w:szCs w:val="28"/>
        </w:rPr>
      </w:pPr>
      <w:r w:rsidRPr="003A4547">
        <w:rPr>
          <w:rFonts w:ascii="Times New Roman" w:hAnsi="Times New Roman" w:cs="Times New Roman"/>
          <w:b/>
          <w:sz w:val="28"/>
          <w:szCs w:val="28"/>
        </w:rPr>
        <w:t xml:space="preserve">Slēptais </w:t>
      </w:r>
      <w:proofErr w:type="spellStart"/>
      <w:r w:rsidR="00853285">
        <w:rPr>
          <w:rFonts w:ascii="Times New Roman" w:hAnsi="Times New Roman" w:cs="Times New Roman"/>
          <w:b/>
          <w:sz w:val="28"/>
          <w:szCs w:val="28"/>
        </w:rPr>
        <w:t>mob</w:t>
      </w:r>
      <w:r w:rsidRPr="003A4547">
        <w:rPr>
          <w:rFonts w:ascii="Times New Roman" w:hAnsi="Times New Roman" w:cs="Times New Roman"/>
          <w:b/>
          <w:sz w:val="28"/>
          <w:szCs w:val="28"/>
        </w:rPr>
        <w:t>ings</w:t>
      </w:r>
      <w:proofErr w:type="spellEnd"/>
      <w:r w:rsidRPr="003A4547">
        <w:rPr>
          <w:rFonts w:ascii="Times New Roman" w:hAnsi="Times New Roman" w:cs="Times New Roman"/>
          <w:sz w:val="28"/>
          <w:szCs w:val="28"/>
        </w:rPr>
        <w:t xml:space="preserve">-  tāda veida uzvedība, kas </w:t>
      </w:r>
      <w:r>
        <w:rPr>
          <w:rFonts w:ascii="Times New Roman" w:hAnsi="Times New Roman" w:cs="Times New Roman"/>
          <w:sz w:val="28"/>
          <w:szCs w:val="28"/>
        </w:rPr>
        <w:t>audzēknim</w:t>
      </w:r>
      <w:r w:rsidRPr="003A4547">
        <w:rPr>
          <w:rFonts w:ascii="Times New Roman" w:hAnsi="Times New Roman" w:cs="Times New Roman"/>
          <w:sz w:val="28"/>
          <w:szCs w:val="28"/>
        </w:rPr>
        <w:t xml:space="preserve"> nodara sāpes bez atklātas agresijas izmantošanas</w:t>
      </w:r>
      <w:r w:rsidRPr="003A4547">
        <w:rPr>
          <w:rFonts w:ascii="Times New Roman" w:hAnsi="Times New Roman" w:cs="Times New Roman"/>
          <w:sz w:val="28"/>
          <w:szCs w:val="28"/>
          <w:lang w:val="lt-LT"/>
        </w:rPr>
        <w:t xml:space="preserve">. “Slīpētāks” </w:t>
      </w:r>
      <w:r w:rsidR="00853285">
        <w:rPr>
          <w:rFonts w:ascii="Times New Roman" w:hAnsi="Times New Roman" w:cs="Times New Roman"/>
          <w:sz w:val="28"/>
          <w:szCs w:val="28"/>
          <w:lang w:val="lt-LT"/>
        </w:rPr>
        <w:t>mob</w:t>
      </w:r>
      <w:r w:rsidRPr="003A4547">
        <w:rPr>
          <w:rFonts w:ascii="Times New Roman" w:hAnsi="Times New Roman" w:cs="Times New Roman"/>
          <w:sz w:val="28"/>
          <w:szCs w:val="28"/>
          <w:lang w:val="lt-LT"/>
        </w:rPr>
        <w:t xml:space="preserve">inga veids, salīdzinot ar tiešo </w:t>
      </w:r>
      <w:r w:rsidR="00853285">
        <w:rPr>
          <w:rFonts w:ascii="Times New Roman" w:hAnsi="Times New Roman" w:cs="Times New Roman"/>
          <w:sz w:val="28"/>
          <w:szCs w:val="28"/>
          <w:lang w:val="lt-LT"/>
        </w:rPr>
        <w:t>mob</w:t>
      </w:r>
      <w:r w:rsidRPr="003A4547">
        <w:rPr>
          <w:rFonts w:ascii="Times New Roman" w:hAnsi="Times New Roman" w:cs="Times New Roman"/>
          <w:sz w:val="28"/>
          <w:szCs w:val="28"/>
          <w:lang w:val="lt-LT"/>
        </w:rPr>
        <w:t xml:space="preserve">ingu. Piemēram, </w:t>
      </w:r>
      <w:r>
        <w:rPr>
          <w:rFonts w:ascii="Times New Roman" w:hAnsi="Times New Roman" w:cs="Times New Roman"/>
          <w:sz w:val="28"/>
          <w:szCs w:val="28"/>
        </w:rPr>
        <w:t>audzēknis</w:t>
      </w:r>
      <w:r w:rsidRPr="003A4547">
        <w:rPr>
          <w:rFonts w:ascii="Times New Roman" w:hAnsi="Times New Roman" w:cs="Times New Roman"/>
          <w:sz w:val="28"/>
          <w:szCs w:val="28"/>
        </w:rPr>
        <w:t xml:space="preserve"> tiek atstumts no grupas</w:t>
      </w:r>
      <w:r w:rsidRPr="003A4547">
        <w:rPr>
          <w:rFonts w:ascii="Times New Roman" w:hAnsi="Times New Roman" w:cs="Times New Roman"/>
          <w:sz w:val="28"/>
          <w:szCs w:val="28"/>
          <w:lang w:val="lt-LT"/>
        </w:rPr>
        <w:t xml:space="preserve">, </w:t>
      </w:r>
      <w:r w:rsidRPr="003A4547">
        <w:rPr>
          <w:rFonts w:ascii="Times New Roman" w:hAnsi="Times New Roman" w:cs="Times New Roman"/>
          <w:sz w:val="28"/>
          <w:szCs w:val="28"/>
        </w:rPr>
        <w:t>viņu ignorē, ar viņu</w:t>
      </w:r>
      <w:r w:rsidRPr="003A4547">
        <w:rPr>
          <w:rFonts w:ascii="Times New Roman" w:hAnsi="Times New Roman" w:cs="Times New Roman"/>
          <w:sz w:val="28"/>
          <w:szCs w:val="28"/>
          <w:lang w:val="lt-LT"/>
        </w:rPr>
        <w:t xml:space="preserve">, </w:t>
      </w:r>
      <w:r w:rsidRPr="003A4547">
        <w:rPr>
          <w:rFonts w:ascii="Times New Roman" w:hAnsi="Times New Roman" w:cs="Times New Roman"/>
          <w:sz w:val="28"/>
          <w:szCs w:val="28"/>
        </w:rPr>
        <w:t>nebiedrojas</w:t>
      </w:r>
      <w:r w:rsidRPr="003A4547">
        <w:rPr>
          <w:rFonts w:ascii="Times New Roman" w:hAnsi="Times New Roman" w:cs="Times New Roman"/>
          <w:sz w:val="28"/>
          <w:szCs w:val="28"/>
          <w:lang w:val="lt-LT"/>
        </w:rPr>
        <w:t xml:space="preserve">. </w:t>
      </w:r>
    </w:p>
    <w:p w14:paraId="4F4D7FB7" w14:textId="5EAF2633" w:rsidR="00891727" w:rsidRPr="00891727" w:rsidRDefault="00891727" w:rsidP="00891727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89172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Kur notiek </w:t>
      </w:r>
      <w:proofErr w:type="spellStart"/>
      <w:r w:rsidR="00D97231" w:rsidRPr="00853285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shd w:val="clear" w:color="auto" w:fill="FFFFFF"/>
        </w:rPr>
        <w:t>mobings</w:t>
      </w:r>
      <w:proofErr w:type="spellEnd"/>
      <w:r w:rsidR="00D97231" w:rsidRPr="00853285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 </w:t>
      </w:r>
      <w:r w:rsidRPr="0089172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?</w:t>
      </w:r>
    </w:p>
    <w:p w14:paraId="7DEA23AC" w14:textId="40F7D392" w:rsidR="00891727" w:rsidRPr="00891727" w:rsidRDefault="002140C0" w:rsidP="0089172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lt-LT"/>
        </w:rPr>
        <w:t>Mobings</w:t>
      </w:r>
      <w:r w:rsidR="00891727" w:rsidRPr="00891727">
        <w:rPr>
          <w:rFonts w:ascii="Times New Roman" w:hAnsi="Times New Roman" w:cs="Times New Roman"/>
          <w:bCs/>
          <w:iCs/>
          <w:sz w:val="28"/>
          <w:szCs w:val="28"/>
          <w:lang w:val="lt-LT"/>
        </w:rPr>
        <w:t xml:space="preserve"> var notikt visdažādākajās vietās</w:t>
      </w:r>
      <w:r w:rsidR="00891727" w:rsidRPr="00891727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. </w:t>
      </w:r>
      <w:r w:rsidR="00891727" w:rsidRPr="00891727">
        <w:rPr>
          <w:rFonts w:ascii="Times New Roman" w:hAnsi="Times New Roman" w:cs="Times New Roman"/>
          <w:bCs/>
          <w:iCs/>
          <w:sz w:val="28"/>
          <w:szCs w:val="28"/>
        </w:rPr>
        <w:t xml:space="preserve">Ļoti bieži </w:t>
      </w:r>
      <w:r w:rsidR="00045AF0">
        <w:rPr>
          <w:rFonts w:ascii="Times New Roman" w:hAnsi="Times New Roman" w:cs="Times New Roman"/>
          <w:bCs/>
          <w:iCs/>
          <w:sz w:val="28"/>
          <w:szCs w:val="28"/>
        </w:rPr>
        <w:t>audzēkņi</w:t>
      </w:r>
      <w:r w:rsidR="00891727" w:rsidRPr="00891727">
        <w:rPr>
          <w:rFonts w:ascii="Times New Roman" w:hAnsi="Times New Roman" w:cs="Times New Roman"/>
          <w:bCs/>
          <w:iCs/>
          <w:sz w:val="28"/>
          <w:szCs w:val="28"/>
        </w:rPr>
        <w:t xml:space="preserve"> piedzīvo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mobingu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91727" w:rsidRPr="00891727">
        <w:rPr>
          <w:rFonts w:ascii="Times New Roman" w:hAnsi="Times New Roman" w:cs="Times New Roman"/>
          <w:bCs/>
          <w:iCs/>
          <w:sz w:val="28"/>
          <w:szCs w:val="28"/>
        </w:rPr>
        <w:t>skolā vai pie skolas</w:t>
      </w:r>
      <w:r w:rsidR="00891727" w:rsidRPr="00891727">
        <w:rPr>
          <w:rFonts w:ascii="Times New Roman" w:hAnsi="Times New Roman" w:cs="Times New Roman"/>
          <w:bCs/>
          <w:iCs/>
          <w:sz w:val="28"/>
          <w:szCs w:val="28"/>
          <w:lang w:val="lt-LT"/>
        </w:rPr>
        <w:t xml:space="preserve">: </w:t>
      </w:r>
    </w:p>
    <w:p w14:paraId="62B6BD72" w14:textId="77777777" w:rsidR="00891727" w:rsidRPr="00891727" w:rsidRDefault="00891727" w:rsidP="0089172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  <w:sectPr w:rsidR="00891727" w:rsidRPr="00891727" w:rsidSect="00AE197F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14:paraId="1A676C62" w14:textId="136C25C3" w:rsidR="00891727" w:rsidRPr="00891727" w:rsidRDefault="006418C4" w:rsidP="0089172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p</w:t>
      </w:r>
      <w:r w:rsidR="00891727" w:rsidRPr="00891727">
        <w:rPr>
          <w:rFonts w:ascii="Times New Roman" w:hAnsi="Times New Roman" w:cs="Times New Roman"/>
          <w:bCs/>
          <w:iCs/>
          <w:sz w:val="28"/>
          <w:szCs w:val="28"/>
        </w:rPr>
        <w:t>a ceļam uz skolu vai no skolas</w:t>
      </w:r>
      <w:r w:rsidR="00891727" w:rsidRPr="00891727">
        <w:rPr>
          <w:rFonts w:ascii="Times New Roman" w:hAnsi="Times New Roman" w:cs="Times New Roman"/>
          <w:bCs/>
          <w:iCs/>
          <w:sz w:val="28"/>
          <w:szCs w:val="28"/>
          <w:lang w:val="en-US"/>
        </w:rPr>
        <w:t>,</w:t>
      </w:r>
      <w:r w:rsidR="00891727" w:rsidRPr="00891727">
        <w:rPr>
          <w:rFonts w:ascii="Times New Roman" w:hAnsi="Times New Roman" w:cs="Times New Roman"/>
          <w:bCs/>
          <w:iCs/>
          <w:sz w:val="28"/>
          <w:szCs w:val="28"/>
          <w:lang w:val="lt-LT"/>
        </w:rPr>
        <w:t xml:space="preserve"> </w:t>
      </w:r>
    </w:p>
    <w:p w14:paraId="0CB5987D" w14:textId="77777777" w:rsidR="00891727" w:rsidRPr="00891727" w:rsidRDefault="00891727" w:rsidP="0089172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91727">
        <w:rPr>
          <w:rFonts w:ascii="Times New Roman" w:hAnsi="Times New Roman" w:cs="Times New Roman"/>
          <w:bCs/>
          <w:iCs/>
          <w:sz w:val="28"/>
          <w:szCs w:val="28"/>
          <w:lang w:val="lt-LT"/>
        </w:rPr>
        <w:t xml:space="preserve">klasē, </w:t>
      </w:r>
    </w:p>
    <w:p w14:paraId="2DA79F52" w14:textId="77777777" w:rsidR="00891727" w:rsidRPr="00891727" w:rsidRDefault="00891727" w:rsidP="0089172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91727">
        <w:rPr>
          <w:rFonts w:ascii="Times New Roman" w:hAnsi="Times New Roman" w:cs="Times New Roman"/>
          <w:bCs/>
          <w:iCs/>
          <w:sz w:val="28"/>
          <w:szCs w:val="28"/>
          <w:lang w:val="lt-LT"/>
        </w:rPr>
        <w:t xml:space="preserve">koridoros, </w:t>
      </w:r>
    </w:p>
    <w:p w14:paraId="1297D134" w14:textId="77777777" w:rsidR="00891727" w:rsidRPr="00891727" w:rsidRDefault="00891727" w:rsidP="0089172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91727">
        <w:rPr>
          <w:rFonts w:ascii="Times New Roman" w:hAnsi="Times New Roman" w:cs="Times New Roman"/>
          <w:bCs/>
          <w:iCs/>
          <w:sz w:val="28"/>
          <w:szCs w:val="28"/>
          <w:lang w:val="lt-LT"/>
        </w:rPr>
        <w:t xml:space="preserve">tualetēs, </w:t>
      </w:r>
    </w:p>
    <w:p w14:paraId="65416525" w14:textId="3A853E93" w:rsidR="00891727" w:rsidRPr="00891727" w:rsidRDefault="00891727" w:rsidP="0089172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91727">
        <w:rPr>
          <w:rFonts w:ascii="Times New Roman" w:hAnsi="Times New Roman" w:cs="Times New Roman"/>
          <w:bCs/>
          <w:iCs/>
          <w:sz w:val="28"/>
          <w:szCs w:val="28"/>
          <w:lang w:val="lt-LT"/>
        </w:rPr>
        <w:t xml:space="preserve">kopmītnēs, </w:t>
      </w:r>
    </w:p>
    <w:p w14:paraId="18D2318F" w14:textId="77777777" w:rsidR="00891727" w:rsidRPr="00891727" w:rsidRDefault="00891727" w:rsidP="0089172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91727">
        <w:rPr>
          <w:rFonts w:ascii="Times New Roman" w:hAnsi="Times New Roman" w:cs="Times New Roman"/>
          <w:bCs/>
          <w:iCs/>
          <w:sz w:val="28"/>
          <w:szCs w:val="28"/>
          <w:lang w:val="lt-LT"/>
        </w:rPr>
        <w:t xml:space="preserve">bibliotēkā, </w:t>
      </w:r>
    </w:p>
    <w:p w14:paraId="52C3EAC1" w14:textId="63063012" w:rsidR="00891727" w:rsidRPr="00891727" w:rsidRDefault="006418C4" w:rsidP="0089172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s</w:t>
      </w:r>
      <w:r w:rsidR="00891727" w:rsidRPr="00891727">
        <w:rPr>
          <w:rFonts w:ascii="Times New Roman" w:hAnsi="Times New Roman" w:cs="Times New Roman"/>
          <w:bCs/>
          <w:iCs/>
          <w:sz w:val="28"/>
          <w:szCs w:val="28"/>
        </w:rPr>
        <w:t>porta laukumā u.c.</w:t>
      </w:r>
    </w:p>
    <w:p w14:paraId="58E8F3F1" w14:textId="77777777" w:rsidR="00891727" w:rsidRDefault="00891727" w:rsidP="00891727">
      <w:pPr>
        <w:rPr>
          <w:b/>
          <w:bCs/>
          <w:i/>
          <w:sz w:val="28"/>
          <w:szCs w:val="28"/>
          <w:u w:val="single"/>
          <w:lang w:val="ru-RU"/>
        </w:rPr>
        <w:sectPr w:rsidR="00891727" w:rsidSect="00891727">
          <w:type w:val="continuous"/>
          <w:pgSz w:w="11906" w:h="16838"/>
          <w:pgMar w:top="1134" w:right="850" w:bottom="709" w:left="1701" w:header="708" w:footer="708" w:gutter="0"/>
          <w:cols w:num="2" w:space="708"/>
          <w:docGrid w:linePitch="360"/>
        </w:sectPr>
      </w:pPr>
    </w:p>
    <w:p w14:paraId="78899DA0" w14:textId="178EB601" w:rsidR="00891727" w:rsidRDefault="00891727" w:rsidP="00891727">
      <w:pPr>
        <w:rPr>
          <w:b/>
          <w:bCs/>
          <w:i/>
          <w:sz w:val="28"/>
          <w:szCs w:val="28"/>
          <w:u w:val="single"/>
          <w:lang w:val="ru-RU"/>
        </w:rPr>
      </w:pPr>
    </w:p>
    <w:p w14:paraId="70E671F0" w14:textId="77777777" w:rsidR="00853285" w:rsidRPr="00853285" w:rsidRDefault="002C0374" w:rsidP="00891727">
      <w:pPr>
        <w:jc w:val="center"/>
        <w:rPr>
          <w:b/>
          <w:i/>
          <w:sz w:val="28"/>
          <w:szCs w:val="28"/>
          <w:u w:val="single"/>
        </w:rPr>
      </w:pPr>
      <w:r w:rsidRPr="00853285">
        <w:rPr>
          <w:b/>
          <w:i/>
          <w:sz w:val="28"/>
          <w:szCs w:val="28"/>
          <w:u w:val="single"/>
        </w:rPr>
        <w:lastRenderedPageBreak/>
        <w:t xml:space="preserve">Kā un kāpēc rodas </w:t>
      </w:r>
      <w:proofErr w:type="spellStart"/>
      <w:r w:rsidRPr="00853285">
        <w:rPr>
          <w:b/>
          <w:i/>
          <w:sz w:val="28"/>
          <w:szCs w:val="28"/>
          <w:u w:val="single"/>
        </w:rPr>
        <w:t>mobings</w:t>
      </w:r>
      <w:proofErr w:type="spellEnd"/>
      <w:r w:rsidRPr="00853285">
        <w:rPr>
          <w:b/>
          <w:i/>
          <w:sz w:val="28"/>
          <w:szCs w:val="28"/>
          <w:u w:val="single"/>
        </w:rPr>
        <w:t>?</w:t>
      </w:r>
    </w:p>
    <w:p w14:paraId="36309637" w14:textId="77777777" w:rsidR="00853285" w:rsidRDefault="002C0374" w:rsidP="0085328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3285">
        <w:rPr>
          <w:rFonts w:ascii="Times New Roman" w:hAnsi="Times New Roman" w:cs="Times New Roman"/>
          <w:sz w:val="28"/>
          <w:szCs w:val="28"/>
        </w:rPr>
        <w:t>Vienaudžu savstarpējā vardarbība ir cīņa par varu un statusu k</w:t>
      </w:r>
      <w:r w:rsidR="00853285">
        <w:rPr>
          <w:rFonts w:ascii="Times New Roman" w:hAnsi="Times New Roman" w:cs="Times New Roman"/>
          <w:sz w:val="28"/>
          <w:szCs w:val="28"/>
        </w:rPr>
        <w:t>ursa</w:t>
      </w:r>
      <w:r w:rsidRPr="00853285">
        <w:rPr>
          <w:rFonts w:ascii="Times New Roman" w:hAnsi="Times New Roman" w:cs="Times New Roman"/>
          <w:sz w:val="28"/>
          <w:szCs w:val="28"/>
        </w:rPr>
        <w:t xml:space="preserve"> kolektīvā. Pazemojot k</w:t>
      </w:r>
      <w:r w:rsidR="00853285">
        <w:rPr>
          <w:rFonts w:ascii="Times New Roman" w:hAnsi="Times New Roman" w:cs="Times New Roman"/>
          <w:sz w:val="28"/>
          <w:szCs w:val="28"/>
        </w:rPr>
        <w:t>ursa</w:t>
      </w:r>
      <w:r w:rsidRPr="00853285">
        <w:rPr>
          <w:rFonts w:ascii="Times New Roman" w:hAnsi="Times New Roman" w:cs="Times New Roman"/>
          <w:sz w:val="28"/>
          <w:szCs w:val="28"/>
        </w:rPr>
        <w:t xml:space="preserve">biedru, </w:t>
      </w:r>
      <w:r w:rsidR="00853285">
        <w:rPr>
          <w:rFonts w:ascii="Times New Roman" w:hAnsi="Times New Roman" w:cs="Times New Roman"/>
          <w:sz w:val="28"/>
          <w:szCs w:val="28"/>
        </w:rPr>
        <w:t>audzēkņi</w:t>
      </w:r>
      <w:r w:rsidRPr="00853285">
        <w:rPr>
          <w:rFonts w:ascii="Times New Roman" w:hAnsi="Times New Roman" w:cs="Times New Roman"/>
          <w:sz w:val="28"/>
          <w:szCs w:val="28"/>
        </w:rPr>
        <w:t xml:space="preserve"> iegūst ievērību k</w:t>
      </w:r>
      <w:r w:rsidR="00853285">
        <w:rPr>
          <w:rFonts w:ascii="Times New Roman" w:hAnsi="Times New Roman" w:cs="Times New Roman"/>
          <w:sz w:val="28"/>
          <w:szCs w:val="28"/>
        </w:rPr>
        <w:t>ursā</w:t>
      </w:r>
      <w:r w:rsidRPr="00853285">
        <w:rPr>
          <w:rFonts w:ascii="Times New Roman" w:hAnsi="Times New Roman" w:cs="Times New Roman"/>
          <w:sz w:val="28"/>
          <w:szCs w:val="28"/>
        </w:rPr>
        <w:t xml:space="preserve">, iespējams rada bailes citos </w:t>
      </w:r>
      <w:r w:rsidR="00853285" w:rsidRPr="00853285">
        <w:rPr>
          <w:rFonts w:ascii="Times New Roman" w:hAnsi="Times New Roman" w:cs="Times New Roman"/>
          <w:sz w:val="28"/>
          <w:szCs w:val="28"/>
        </w:rPr>
        <w:t>k</w:t>
      </w:r>
      <w:r w:rsidR="00853285">
        <w:rPr>
          <w:rFonts w:ascii="Times New Roman" w:hAnsi="Times New Roman" w:cs="Times New Roman"/>
          <w:sz w:val="28"/>
          <w:szCs w:val="28"/>
        </w:rPr>
        <w:t>ursa</w:t>
      </w:r>
      <w:r w:rsidR="00853285" w:rsidRPr="00853285">
        <w:rPr>
          <w:rFonts w:ascii="Times New Roman" w:hAnsi="Times New Roman" w:cs="Times New Roman"/>
          <w:sz w:val="28"/>
          <w:szCs w:val="28"/>
        </w:rPr>
        <w:t>biedr</w:t>
      </w:r>
      <w:r w:rsidR="00853285">
        <w:rPr>
          <w:rFonts w:ascii="Times New Roman" w:hAnsi="Times New Roman" w:cs="Times New Roman"/>
          <w:sz w:val="28"/>
          <w:szCs w:val="28"/>
        </w:rPr>
        <w:t>os</w:t>
      </w:r>
      <w:r w:rsidRPr="00853285">
        <w:rPr>
          <w:rFonts w:ascii="Times New Roman" w:hAnsi="Times New Roman" w:cs="Times New Roman"/>
          <w:sz w:val="28"/>
          <w:szCs w:val="28"/>
        </w:rPr>
        <w:t>, tādējādi iegūstot iedomātu respektu un varu, kas nav gūta demokrātiskā veidā. K</w:t>
      </w:r>
      <w:r w:rsidR="00853285">
        <w:rPr>
          <w:rFonts w:ascii="Times New Roman" w:hAnsi="Times New Roman" w:cs="Times New Roman"/>
          <w:sz w:val="28"/>
          <w:szCs w:val="28"/>
        </w:rPr>
        <w:t>ursā</w:t>
      </w:r>
      <w:r w:rsidRPr="00853285">
        <w:rPr>
          <w:rFonts w:ascii="Times New Roman" w:hAnsi="Times New Roman" w:cs="Times New Roman"/>
          <w:sz w:val="28"/>
          <w:szCs w:val="28"/>
        </w:rPr>
        <w:t xml:space="preserve"> tiek izveidota savdabīga sistēma – tiek sadalītas lomas – upuris, pāridarītājs un vērotāji</w:t>
      </w:r>
      <w:r w:rsidR="00853285">
        <w:rPr>
          <w:rFonts w:ascii="Times New Roman" w:hAnsi="Times New Roman" w:cs="Times New Roman"/>
          <w:sz w:val="28"/>
          <w:szCs w:val="28"/>
        </w:rPr>
        <w:t>.</w:t>
      </w:r>
      <w:r w:rsidRPr="008532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C35E98" w14:textId="1330603C" w:rsidR="003A4547" w:rsidRDefault="00891727" w:rsidP="00853285">
      <w:pPr>
        <w:jc w:val="center"/>
        <w:rPr>
          <w:b/>
          <w:i/>
          <w:sz w:val="28"/>
          <w:szCs w:val="28"/>
          <w:u w:val="single"/>
        </w:rPr>
      </w:pPr>
      <w:r w:rsidRPr="00891727">
        <w:rPr>
          <w:b/>
          <w:i/>
          <w:sz w:val="28"/>
          <w:szCs w:val="28"/>
          <w:u w:val="single"/>
        </w:rPr>
        <w:t>Kādas var būt sekas</w:t>
      </w:r>
      <w:r>
        <w:rPr>
          <w:b/>
          <w:i/>
          <w:sz w:val="28"/>
          <w:szCs w:val="28"/>
          <w:u w:val="single"/>
        </w:rPr>
        <w:t>?</w:t>
      </w:r>
    </w:p>
    <w:p w14:paraId="5336B2DE" w14:textId="6F282ECB" w:rsidR="00891727" w:rsidRPr="00891727" w:rsidRDefault="00891727" w:rsidP="00891727">
      <w:pPr>
        <w:numPr>
          <w:ilvl w:val="0"/>
          <w:numId w:val="6"/>
        </w:numPr>
        <w:tabs>
          <w:tab w:val="clear" w:pos="720"/>
          <w:tab w:val="num" w:pos="0"/>
        </w:tabs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891727">
        <w:rPr>
          <w:rFonts w:ascii="Times New Roman" w:hAnsi="Times New Roman" w:cs="Times New Roman"/>
          <w:sz w:val="28"/>
          <w:szCs w:val="28"/>
        </w:rPr>
        <w:t>Trauksme, drošības sajūtas trūkums dažād</w:t>
      </w:r>
      <w:r>
        <w:rPr>
          <w:rFonts w:ascii="Times New Roman" w:hAnsi="Times New Roman" w:cs="Times New Roman"/>
          <w:sz w:val="28"/>
          <w:szCs w:val="28"/>
        </w:rPr>
        <w:t>ā</w:t>
      </w:r>
      <w:r w:rsidRPr="00891727">
        <w:rPr>
          <w:rFonts w:ascii="Times New Roman" w:hAnsi="Times New Roman" w:cs="Times New Roman"/>
          <w:sz w:val="28"/>
          <w:szCs w:val="28"/>
        </w:rPr>
        <w:t>s sociālās situācijās</w:t>
      </w:r>
      <w:r w:rsidRPr="00891727">
        <w:rPr>
          <w:rFonts w:ascii="Times New Roman" w:hAnsi="Times New Roman" w:cs="Times New Roman"/>
          <w:sz w:val="28"/>
          <w:szCs w:val="28"/>
          <w:lang w:val="lt-LT"/>
        </w:rPr>
        <w:t xml:space="preserve">. </w:t>
      </w:r>
    </w:p>
    <w:p w14:paraId="7478D359" w14:textId="77777777" w:rsidR="00891727" w:rsidRPr="00891727" w:rsidRDefault="00891727" w:rsidP="00891727">
      <w:pPr>
        <w:numPr>
          <w:ilvl w:val="0"/>
          <w:numId w:val="6"/>
        </w:numPr>
        <w:tabs>
          <w:tab w:val="clear" w:pos="720"/>
          <w:tab w:val="num" w:pos="0"/>
        </w:tabs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891727">
        <w:rPr>
          <w:rFonts w:ascii="Times New Roman" w:hAnsi="Times New Roman" w:cs="Times New Roman"/>
          <w:sz w:val="28"/>
          <w:szCs w:val="28"/>
        </w:rPr>
        <w:t>Domas par pašnāvību</w:t>
      </w:r>
      <w:r w:rsidRPr="008917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A510254" w14:textId="77777777" w:rsidR="00891727" w:rsidRPr="00891727" w:rsidRDefault="00891727" w:rsidP="00891727">
      <w:pPr>
        <w:numPr>
          <w:ilvl w:val="0"/>
          <w:numId w:val="6"/>
        </w:numPr>
        <w:tabs>
          <w:tab w:val="clear" w:pos="720"/>
          <w:tab w:val="num" w:pos="0"/>
        </w:tabs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891727">
        <w:rPr>
          <w:rFonts w:ascii="Times New Roman" w:hAnsi="Times New Roman" w:cs="Times New Roman"/>
          <w:sz w:val="28"/>
          <w:szCs w:val="28"/>
          <w:lang w:val="lt-LT"/>
        </w:rPr>
        <w:t>Iemācīta bezpalīdzība. “Upura” vai “zaudētāja” lomas akceptēšana.</w:t>
      </w:r>
    </w:p>
    <w:p w14:paraId="70D33A3D" w14:textId="77777777" w:rsidR="00891727" w:rsidRPr="00891727" w:rsidRDefault="00891727" w:rsidP="00891727">
      <w:pPr>
        <w:numPr>
          <w:ilvl w:val="0"/>
          <w:numId w:val="6"/>
        </w:numPr>
        <w:tabs>
          <w:tab w:val="clear" w:pos="720"/>
          <w:tab w:val="num" w:pos="0"/>
        </w:tabs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891727">
        <w:rPr>
          <w:rFonts w:ascii="Times New Roman" w:hAnsi="Times New Roman" w:cs="Times New Roman"/>
          <w:sz w:val="28"/>
          <w:szCs w:val="28"/>
        </w:rPr>
        <w:t>Problēmas skolā  – pazeminās sekmes mācībās, stundu kavēšana, izvairīšanās no skolas apmeklēšanas</w:t>
      </w:r>
      <w:r w:rsidRPr="00891727">
        <w:rPr>
          <w:rFonts w:ascii="Times New Roman" w:hAnsi="Times New Roman" w:cs="Times New Roman"/>
          <w:sz w:val="28"/>
          <w:szCs w:val="28"/>
          <w:lang w:val="lt-LT"/>
        </w:rPr>
        <w:t xml:space="preserve">. </w:t>
      </w:r>
    </w:p>
    <w:p w14:paraId="698EA3A6" w14:textId="69375E8B" w:rsidR="00891727" w:rsidRPr="00853285" w:rsidRDefault="00891727" w:rsidP="00891727">
      <w:pPr>
        <w:pStyle w:val="Sarakstarindkopa"/>
        <w:numPr>
          <w:ilvl w:val="0"/>
          <w:numId w:val="6"/>
        </w:numPr>
        <w:tabs>
          <w:tab w:val="clear" w:pos="720"/>
          <w:tab w:val="num" w:pos="0"/>
        </w:tabs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891727">
        <w:rPr>
          <w:rFonts w:ascii="Times New Roman" w:hAnsi="Times New Roman" w:cs="Times New Roman"/>
          <w:sz w:val="28"/>
          <w:szCs w:val="28"/>
          <w:lang w:val="lt-LT"/>
        </w:rPr>
        <w:t>Iemācīta agresīva uzvedība.</w:t>
      </w:r>
    </w:p>
    <w:p w14:paraId="0C32EE44" w14:textId="373BE9AF" w:rsidR="00853285" w:rsidRDefault="00853285" w:rsidP="00853285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853285">
        <w:rPr>
          <w:rFonts w:ascii="Times New Roman" w:hAnsi="Times New Roman" w:cs="Times New Roman"/>
          <w:sz w:val="28"/>
          <w:szCs w:val="28"/>
        </w:rPr>
        <w:t xml:space="preserve">Gandrīz nekad </w:t>
      </w:r>
      <w:proofErr w:type="spellStart"/>
      <w:r w:rsidRPr="00853285">
        <w:rPr>
          <w:rFonts w:ascii="Times New Roman" w:hAnsi="Times New Roman" w:cs="Times New Roman"/>
          <w:sz w:val="28"/>
          <w:szCs w:val="28"/>
        </w:rPr>
        <w:t>mobinga</w:t>
      </w:r>
      <w:proofErr w:type="spellEnd"/>
      <w:r w:rsidRPr="00853285">
        <w:rPr>
          <w:rFonts w:ascii="Times New Roman" w:hAnsi="Times New Roman" w:cs="Times New Roman"/>
          <w:sz w:val="28"/>
          <w:szCs w:val="28"/>
        </w:rPr>
        <w:t xml:space="preserve"> gadījumi nepaiet bez sekām. Parasti tas atstāj paliekošas sekas visu iesaistīto personu dzīvēs ilgtermiņā. Tie var būt psiholoģiskie, personības traucējumi, </w:t>
      </w:r>
      <w:proofErr w:type="spellStart"/>
      <w:r w:rsidRPr="00853285">
        <w:rPr>
          <w:rFonts w:ascii="Times New Roman" w:hAnsi="Times New Roman" w:cs="Times New Roman"/>
          <w:sz w:val="28"/>
          <w:szCs w:val="28"/>
        </w:rPr>
        <w:t>pēctraumatiskā</w:t>
      </w:r>
      <w:proofErr w:type="spellEnd"/>
      <w:r w:rsidRPr="00853285">
        <w:rPr>
          <w:rFonts w:ascii="Times New Roman" w:hAnsi="Times New Roman" w:cs="Times New Roman"/>
          <w:sz w:val="28"/>
          <w:szCs w:val="28"/>
        </w:rPr>
        <w:t xml:space="preserve"> stresa stāvoklis, psihiskās un fiziskās veselības pasliktināšanās, turpmākās savstarpējās komunikācijas grūtības, socializācijas grūtības, kā arī krimināla uzvedība nākotnē.</w:t>
      </w:r>
    </w:p>
    <w:p w14:paraId="47E2FD56" w14:textId="22EB4F8D" w:rsidR="006E615B" w:rsidRDefault="00D44DA4" w:rsidP="006E615B">
      <w:pPr>
        <w:pStyle w:val="Paraststmeklis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Arī a</w:t>
      </w:r>
      <w:r w:rsidR="006E615B">
        <w:rPr>
          <w:color w:val="000000"/>
          <w:sz w:val="28"/>
          <w:szCs w:val="28"/>
        </w:rPr>
        <w:t>udzēknis</w:t>
      </w:r>
      <w:r w:rsidR="006E615B" w:rsidRPr="006E615B">
        <w:rPr>
          <w:color w:val="000000"/>
          <w:sz w:val="28"/>
          <w:szCs w:val="28"/>
        </w:rPr>
        <w:t xml:space="preserve">, kurš veic </w:t>
      </w:r>
      <w:proofErr w:type="spellStart"/>
      <w:r w:rsidR="006E615B" w:rsidRPr="006E615B">
        <w:rPr>
          <w:color w:val="000000"/>
          <w:sz w:val="28"/>
          <w:szCs w:val="28"/>
        </w:rPr>
        <w:t>mobingu</w:t>
      </w:r>
      <w:proofErr w:type="spellEnd"/>
      <w:r w:rsidR="006E615B" w:rsidRPr="006E615B">
        <w:rPr>
          <w:color w:val="000000"/>
          <w:sz w:val="28"/>
          <w:szCs w:val="28"/>
        </w:rPr>
        <w:t>, iespējams, pats ir ļoti nelaimīgs</w:t>
      </w:r>
      <w:r w:rsidR="006040D4">
        <w:rPr>
          <w:color w:val="000000"/>
          <w:sz w:val="28"/>
          <w:szCs w:val="28"/>
        </w:rPr>
        <w:t xml:space="preserve"> un viņam ir nepieciešama palīdzība.</w:t>
      </w:r>
      <w:r w:rsidR="006E615B" w:rsidRPr="006E615B">
        <w:rPr>
          <w:color w:val="000000"/>
          <w:sz w:val="28"/>
          <w:szCs w:val="28"/>
        </w:rPr>
        <w:t xml:space="preserve"> Viņš mēģina sev pievērst uzmanību, cenšas izrādīt varu, </w:t>
      </w:r>
      <w:r w:rsidR="006E615B">
        <w:rPr>
          <w:color w:val="000000"/>
          <w:sz w:val="28"/>
          <w:szCs w:val="28"/>
        </w:rPr>
        <w:t>viņam</w:t>
      </w:r>
      <w:r w:rsidR="006E615B" w:rsidRPr="006E615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arī </w:t>
      </w:r>
      <w:r w:rsidR="006E615B" w:rsidRPr="006E615B">
        <w:rPr>
          <w:color w:val="000000"/>
          <w:sz w:val="28"/>
          <w:szCs w:val="28"/>
        </w:rPr>
        <w:t xml:space="preserve">var būt zema pašapziņa. Tie </w:t>
      </w:r>
      <w:r w:rsidR="006E615B">
        <w:rPr>
          <w:color w:val="000000"/>
          <w:sz w:val="28"/>
          <w:szCs w:val="28"/>
        </w:rPr>
        <w:t>audzēkņi</w:t>
      </w:r>
      <w:r w:rsidR="006E615B" w:rsidRPr="006E615B">
        <w:rPr>
          <w:color w:val="000000"/>
          <w:sz w:val="28"/>
          <w:szCs w:val="28"/>
        </w:rPr>
        <w:t xml:space="preserve">, kuri ir pašapzinīgi, apmierināti un jūtas novērtēti, nekad neizvēlēsies otram darīt pāri. Jāatceras, ka emocionālās lietas ir tikpat būtiskas, cik fiziskās – tām jāpievērš tikpat liela uzmanība. </w:t>
      </w:r>
    </w:p>
    <w:p w14:paraId="10875FE7" w14:textId="6BADF83E" w:rsidR="00591283" w:rsidRDefault="006E615B" w:rsidP="00591283">
      <w:pPr>
        <w:pStyle w:val="Paraststmeklis"/>
        <w:shd w:val="clear" w:color="auto" w:fill="FFFFFF"/>
        <w:spacing w:before="0" w:beforeAutospacing="0" w:after="360" w:afterAutospacing="0"/>
        <w:ind w:firstLine="426"/>
        <w:jc w:val="both"/>
        <w:rPr>
          <w:color w:val="000000"/>
          <w:sz w:val="28"/>
          <w:szCs w:val="28"/>
        </w:rPr>
      </w:pPr>
      <w:r w:rsidRPr="006E615B">
        <w:rPr>
          <w:color w:val="000000"/>
          <w:sz w:val="28"/>
          <w:szCs w:val="28"/>
        </w:rPr>
        <w:t xml:space="preserve">Pusaudži pie psihologa visbiežāk nonāk </w:t>
      </w:r>
      <w:r>
        <w:rPr>
          <w:color w:val="000000"/>
          <w:sz w:val="28"/>
          <w:szCs w:val="28"/>
        </w:rPr>
        <w:t xml:space="preserve">novēloti, dažkārt </w:t>
      </w:r>
      <w:r w:rsidRPr="006E615B">
        <w:rPr>
          <w:color w:val="000000"/>
          <w:sz w:val="28"/>
          <w:szCs w:val="28"/>
        </w:rPr>
        <w:t xml:space="preserve">ar diagnozi – </w:t>
      </w:r>
      <w:r>
        <w:rPr>
          <w:color w:val="000000"/>
          <w:sz w:val="28"/>
          <w:szCs w:val="28"/>
        </w:rPr>
        <w:t>depresija</w:t>
      </w:r>
      <w:r w:rsidRPr="006E615B">
        <w:rPr>
          <w:color w:val="000000"/>
          <w:sz w:val="28"/>
          <w:szCs w:val="28"/>
        </w:rPr>
        <w:t xml:space="preserve">. Tikai sākot ar </w:t>
      </w:r>
      <w:r>
        <w:rPr>
          <w:color w:val="000000"/>
          <w:sz w:val="28"/>
          <w:szCs w:val="28"/>
        </w:rPr>
        <w:t xml:space="preserve">audzēkni </w:t>
      </w:r>
      <w:r w:rsidRPr="006E615B">
        <w:rPr>
          <w:color w:val="000000"/>
          <w:sz w:val="28"/>
          <w:szCs w:val="28"/>
        </w:rPr>
        <w:t xml:space="preserve">runāt, iedziļinoties problēmās, var </w:t>
      </w:r>
      <w:r>
        <w:rPr>
          <w:color w:val="000000"/>
          <w:sz w:val="28"/>
          <w:szCs w:val="28"/>
        </w:rPr>
        <w:t>sadzirdēt</w:t>
      </w:r>
      <w:r w:rsidRPr="006E615B">
        <w:rPr>
          <w:color w:val="000000"/>
          <w:sz w:val="28"/>
          <w:szCs w:val="28"/>
        </w:rPr>
        <w:t xml:space="preserve">, ka </w:t>
      </w:r>
      <w:r w:rsidR="00D44DA4">
        <w:rPr>
          <w:color w:val="000000"/>
          <w:sz w:val="28"/>
          <w:szCs w:val="28"/>
        </w:rPr>
        <w:t>viņš ir</w:t>
      </w:r>
      <w:r w:rsidRPr="006E615B">
        <w:rPr>
          <w:color w:val="000000"/>
          <w:sz w:val="28"/>
          <w:szCs w:val="28"/>
        </w:rPr>
        <w:t xml:space="preserve"> cietis no </w:t>
      </w:r>
      <w:proofErr w:type="spellStart"/>
      <w:r w:rsidRPr="006E615B">
        <w:rPr>
          <w:color w:val="000000"/>
          <w:sz w:val="28"/>
          <w:szCs w:val="28"/>
        </w:rPr>
        <w:t>mobinga</w:t>
      </w:r>
      <w:proofErr w:type="spellEnd"/>
      <w:r w:rsidR="00D44DA4">
        <w:rPr>
          <w:color w:val="000000"/>
          <w:sz w:val="28"/>
          <w:szCs w:val="28"/>
        </w:rPr>
        <w:t>(dažkārt iepriekšējā skolā piedzīvotais neļauj</w:t>
      </w:r>
      <w:r w:rsidR="006040D4">
        <w:rPr>
          <w:color w:val="000000"/>
          <w:sz w:val="28"/>
          <w:szCs w:val="28"/>
        </w:rPr>
        <w:t xml:space="preserve"> kvalitatīvi</w:t>
      </w:r>
      <w:r w:rsidR="00D44DA4">
        <w:rPr>
          <w:color w:val="000000"/>
          <w:sz w:val="28"/>
          <w:szCs w:val="28"/>
        </w:rPr>
        <w:t xml:space="preserve"> doties uz priekšu, jo ir atstājis </w:t>
      </w:r>
      <w:r w:rsidR="006040D4">
        <w:rPr>
          <w:color w:val="000000"/>
          <w:sz w:val="28"/>
          <w:szCs w:val="28"/>
        </w:rPr>
        <w:t xml:space="preserve">jau </w:t>
      </w:r>
      <w:r w:rsidR="004D22E9">
        <w:rPr>
          <w:color w:val="000000"/>
          <w:sz w:val="28"/>
          <w:szCs w:val="28"/>
        </w:rPr>
        <w:t>“</w:t>
      </w:r>
      <w:r w:rsidR="006040D4">
        <w:rPr>
          <w:color w:val="000000"/>
          <w:sz w:val="28"/>
          <w:szCs w:val="28"/>
        </w:rPr>
        <w:t>dziļas rētas</w:t>
      </w:r>
      <w:r w:rsidR="004D22E9">
        <w:rPr>
          <w:color w:val="000000"/>
          <w:sz w:val="28"/>
          <w:szCs w:val="28"/>
        </w:rPr>
        <w:t>”</w:t>
      </w:r>
      <w:r w:rsidR="00D44DA4">
        <w:rPr>
          <w:color w:val="000000"/>
          <w:sz w:val="28"/>
          <w:szCs w:val="28"/>
        </w:rPr>
        <w:t>)</w:t>
      </w:r>
      <w:r w:rsidRPr="006E615B">
        <w:rPr>
          <w:color w:val="000000"/>
          <w:sz w:val="28"/>
          <w:szCs w:val="28"/>
        </w:rPr>
        <w:t>.</w:t>
      </w:r>
      <w:r w:rsidR="006040D4">
        <w:rPr>
          <w:color w:val="000000"/>
          <w:sz w:val="28"/>
          <w:szCs w:val="28"/>
        </w:rPr>
        <w:t xml:space="preserve"> Un vajadzīgs ilgāks laiks, lai ar</w:t>
      </w:r>
      <w:r w:rsidRPr="006E615B">
        <w:rPr>
          <w:color w:val="000000"/>
          <w:sz w:val="28"/>
          <w:szCs w:val="28"/>
        </w:rPr>
        <w:t xml:space="preserve"> </w:t>
      </w:r>
      <w:r w:rsidR="006040D4">
        <w:rPr>
          <w:color w:val="000000"/>
          <w:sz w:val="28"/>
          <w:szCs w:val="28"/>
        </w:rPr>
        <w:t>to tiktu galā</w:t>
      </w:r>
      <w:r w:rsidR="00591283">
        <w:rPr>
          <w:color w:val="000000"/>
          <w:sz w:val="28"/>
          <w:szCs w:val="28"/>
        </w:rPr>
        <w:t xml:space="preserve">. </w:t>
      </w:r>
      <w:r w:rsidR="00591283" w:rsidRPr="006E615B">
        <w:rPr>
          <w:color w:val="000000"/>
          <w:sz w:val="28"/>
          <w:szCs w:val="28"/>
        </w:rPr>
        <w:t>Tādēļ vecākiem ļoti rūpīgi jāseko</w:t>
      </w:r>
      <w:r w:rsidR="00591283">
        <w:rPr>
          <w:color w:val="000000"/>
          <w:sz w:val="28"/>
          <w:szCs w:val="28"/>
        </w:rPr>
        <w:t xml:space="preserve"> līdzi</w:t>
      </w:r>
      <w:r w:rsidR="00591283" w:rsidRPr="006E615B">
        <w:rPr>
          <w:color w:val="000000"/>
          <w:sz w:val="28"/>
          <w:szCs w:val="28"/>
        </w:rPr>
        <w:t>, kā jūtas viņu bērns</w:t>
      </w:r>
      <w:r w:rsidR="00591283">
        <w:rPr>
          <w:color w:val="000000"/>
          <w:sz w:val="28"/>
          <w:szCs w:val="28"/>
        </w:rPr>
        <w:t>. J</w:t>
      </w:r>
      <w:r w:rsidR="00591283" w:rsidRPr="006E615B">
        <w:rPr>
          <w:color w:val="000000"/>
          <w:sz w:val="28"/>
          <w:szCs w:val="28"/>
        </w:rPr>
        <w:t>o nav nekā svarīgāka par laimīgu un veselu bērnu.</w:t>
      </w:r>
    </w:p>
    <w:p w14:paraId="170269B0" w14:textId="338750F1" w:rsidR="00D44DA4" w:rsidRPr="00C018DB" w:rsidRDefault="00D44DA4" w:rsidP="00D44DA4">
      <w:pPr>
        <w:pStyle w:val="Paraststmeklis"/>
        <w:shd w:val="clear" w:color="auto" w:fill="FFFFFF"/>
        <w:spacing w:before="0" w:beforeAutospacing="0" w:after="360" w:afterAutospacing="0"/>
        <w:ind w:firstLine="720"/>
        <w:jc w:val="center"/>
        <w:rPr>
          <w:b/>
          <w:i/>
          <w:sz w:val="28"/>
          <w:szCs w:val="28"/>
          <w:u w:val="single"/>
        </w:rPr>
      </w:pPr>
      <w:r w:rsidRPr="00C018DB">
        <w:rPr>
          <w:b/>
          <w:i/>
          <w:sz w:val="28"/>
          <w:szCs w:val="28"/>
          <w:u w:val="single"/>
        </w:rPr>
        <w:t>Vecāku līdzdalība</w:t>
      </w:r>
      <w:r w:rsidR="00C018DB" w:rsidRPr="00C018DB">
        <w:rPr>
          <w:b/>
          <w:i/>
          <w:sz w:val="28"/>
          <w:szCs w:val="28"/>
          <w:u w:val="single"/>
        </w:rPr>
        <w:t>…</w:t>
      </w:r>
    </w:p>
    <w:p w14:paraId="53E30AF3" w14:textId="31D02CBA" w:rsidR="00C018DB" w:rsidRPr="00C018DB" w:rsidRDefault="00C018DB" w:rsidP="00C018DB">
      <w:pPr>
        <w:pStyle w:val="Paraststmeklis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 w:hanging="426"/>
        <w:rPr>
          <w:color w:val="000000"/>
          <w:sz w:val="28"/>
          <w:szCs w:val="28"/>
        </w:rPr>
      </w:pPr>
      <w:r w:rsidRPr="00C018DB">
        <w:rPr>
          <w:sz w:val="28"/>
          <w:szCs w:val="28"/>
        </w:rPr>
        <w:t>Runājiet</w:t>
      </w:r>
      <w:r w:rsidR="00D44DA4" w:rsidRPr="00C018DB">
        <w:rPr>
          <w:sz w:val="28"/>
          <w:szCs w:val="28"/>
        </w:rPr>
        <w:t xml:space="preserve"> ar </w:t>
      </w:r>
      <w:r w:rsidRPr="00C018DB">
        <w:rPr>
          <w:sz w:val="28"/>
          <w:szCs w:val="28"/>
        </w:rPr>
        <w:t xml:space="preserve">savu </w:t>
      </w:r>
      <w:r w:rsidR="00D44DA4" w:rsidRPr="00C018DB">
        <w:rPr>
          <w:sz w:val="28"/>
          <w:szCs w:val="28"/>
        </w:rPr>
        <w:t>bērn</w:t>
      </w:r>
      <w:r w:rsidRPr="00C018DB">
        <w:rPr>
          <w:sz w:val="28"/>
          <w:szCs w:val="28"/>
        </w:rPr>
        <w:t>u par</w:t>
      </w:r>
      <w:r w:rsidR="00D44DA4" w:rsidRPr="00C018DB">
        <w:rPr>
          <w:sz w:val="28"/>
          <w:szCs w:val="28"/>
        </w:rPr>
        <w:t xml:space="preserve"> emocionālo un sociālo attīstību skolas vidē</w:t>
      </w:r>
      <w:r w:rsidR="0001290E">
        <w:rPr>
          <w:sz w:val="28"/>
          <w:szCs w:val="28"/>
        </w:rPr>
        <w:t>.</w:t>
      </w:r>
      <w:r w:rsidR="00D44DA4" w:rsidRPr="00C018DB">
        <w:rPr>
          <w:sz w:val="28"/>
          <w:szCs w:val="28"/>
        </w:rPr>
        <w:t xml:space="preserve"> </w:t>
      </w:r>
    </w:p>
    <w:p w14:paraId="5CF5472F" w14:textId="76A05BA7" w:rsidR="00C018DB" w:rsidRPr="0001290E" w:rsidRDefault="00C018DB" w:rsidP="004D3AD1">
      <w:pPr>
        <w:pStyle w:val="Paraststmeklis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Savlaicīga informācijas sniegšana</w:t>
      </w:r>
      <w:r w:rsidR="00D44DA4" w:rsidRPr="00C018DB">
        <w:rPr>
          <w:sz w:val="28"/>
          <w:szCs w:val="28"/>
        </w:rPr>
        <w:t xml:space="preserve"> un aktīva rīcība, ja </w:t>
      </w:r>
      <w:r>
        <w:rPr>
          <w:sz w:val="28"/>
          <w:szCs w:val="28"/>
        </w:rPr>
        <w:t xml:space="preserve">jūsu </w:t>
      </w:r>
      <w:r w:rsidR="00D44DA4" w:rsidRPr="00C018DB">
        <w:rPr>
          <w:sz w:val="28"/>
          <w:szCs w:val="28"/>
        </w:rPr>
        <w:t xml:space="preserve">bērns skolā saskaras ar </w:t>
      </w:r>
      <w:proofErr w:type="spellStart"/>
      <w:r w:rsidR="00D44DA4" w:rsidRPr="00C018DB">
        <w:rPr>
          <w:sz w:val="28"/>
          <w:szCs w:val="28"/>
        </w:rPr>
        <w:t>mobingu</w:t>
      </w:r>
      <w:proofErr w:type="spellEnd"/>
      <w:r w:rsidR="004D3AD1">
        <w:rPr>
          <w:sz w:val="28"/>
          <w:szCs w:val="28"/>
        </w:rPr>
        <w:t xml:space="preserve">. </w:t>
      </w:r>
      <w:r w:rsidR="00D44DA4" w:rsidRPr="00C018DB">
        <w:rPr>
          <w:sz w:val="28"/>
          <w:szCs w:val="28"/>
        </w:rPr>
        <w:t>(agresors, cietušais, novērotājs)</w:t>
      </w:r>
      <w:r w:rsidR="0001290E">
        <w:rPr>
          <w:sz w:val="28"/>
          <w:szCs w:val="28"/>
        </w:rPr>
        <w:t>.</w:t>
      </w:r>
      <w:r w:rsidR="00D44DA4" w:rsidRPr="00C018DB">
        <w:rPr>
          <w:sz w:val="28"/>
          <w:szCs w:val="28"/>
        </w:rPr>
        <w:t xml:space="preserve"> </w:t>
      </w:r>
    </w:p>
    <w:p w14:paraId="5AAC392C" w14:textId="14F194D1" w:rsidR="0001290E" w:rsidRPr="00C018DB" w:rsidRDefault="0001290E" w:rsidP="0001290E">
      <w:pPr>
        <w:pStyle w:val="Paraststmeklis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Lūdziet palīdzību, ja jums ir aizdomas, ka notiek </w:t>
      </w:r>
      <w:proofErr w:type="spellStart"/>
      <w:r>
        <w:rPr>
          <w:color w:val="000000"/>
          <w:sz w:val="28"/>
          <w:szCs w:val="28"/>
        </w:rPr>
        <w:t>mobingu</w:t>
      </w:r>
      <w:proofErr w:type="spellEnd"/>
      <w:r>
        <w:rPr>
          <w:color w:val="000000"/>
          <w:sz w:val="28"/>
          <w:szCs w:val="28"/>
        </w:rPr>
        <w:t>.</w:t>
      </w:r>
      <w:r w:rsidR="004D3AD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(kursa audzinātājs, , direktora vietnieks audzināšanas darbā</w:t>
      </w:r>
      <w:r w:rsidR="00F32A7A">
        <w:rPr>
          <w:color w:val="000000"/>
          <w:sz w:val="28"/>
          <w:szCs w:val="28"/>
        </w:rPr>
        <w:t xml:space="preserve">, </w:t>
      </w:r>
      <w:r w:rsidR="00F32A7A">
        <w:rPr>
          <w:color w:val="000000"/>
          <w:sz w:val="28"/>
          <w:szCs w:val="28"/>
        </w:rPr>
        <w:t>psihologs</w:t>
      </w:r>
      <w:r>
        <w:rPr>
          <w:color w:val="000000"/>
          <w:sz w:val="28"/>
          <w:szCs w:val="28"/>
        </w:rPr>
        <w:t xml:space="preserve"> u.c.)</w:t>
      </w:r>
      <w:r w:rsidR="004D22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Savlaicīga reaģēšana var novērst lielākas sekas. </w:t>
      </w:r>
    </w:p>
    <w:p w14:paraId="1272A322" w14:textId="6328679D" w:rsidR="00C018DB" w:rsidRPr="00C018DB" w:rsidRDefault="00D44DA4" w:rsidP="00C018DB">
      <w:pPr>
        <w:pStyle w:val="Paraststmeklis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 w:hanging="426"/>
        <w:rPr>
          <w:color w:val="000000"/>
          <w:sz w:val="28"/>
          <w:szCs w:val="28"/>
        </w:rPr>
      </w:pPr>
      <w:r w:rsidRPr="00C018DB">
        <w:rPr>
          <w:sz w:val="28"/>
          <w:szCs w:val="28"/>
        </w:rPr>
        <w:t>Kompetenta līdzdalība skolas drošības plāna izstrādē</w:t>
      </w:r>
      <w:r w:rsidR="00C018DB">
        <w:rPr>
          <w:sz w:val="28"/>
          <w:szCs w:val="28"/>
        </w:rPr>
        <w:t>.</w:t>
      </w:r>
    </w:p>
    <w:p w14:paraId="201BEE91" w14:textId="77777777" w:rsidR="00C018DB" w:rsidRPr="00C018DB" w:rsidRDefault="00C018DB" w:rsidP="00C018DB">
      <w:pPr>
        <w:pStyle w:val="Paraststmeklis"/>
        <w:shd w:val="clear" w:color="auto" w:fill="FFFFFF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14:paraId="1080BE56" w14:textId="12FEC0CF" w:rsidR="006E615B" w:rsidRPr="00853285" w:rsidRDefault="00C52B0D" w:rsidP="00C52B0D">
      <w:pPr>
        <w:tabs>
          <w:tab w:val="num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Izglītības un skolu psihologs</w:t>
      </w:r>
      <w:r w:rsidR="00DB642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6E615B" w:rsidRPr="00853285" w:rsidSect="00891727">
      <w:type w:val="continuous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B7AF8"/>
    <w:multiLevelType w:val="hybridMultilevel"/>
    <w:tmpl w:val="87FA1412"/>
    <w:lvl w:ilvl="0" w:tplc="787C9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5C8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921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048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CCCC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70C2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1AB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1ACE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D058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709719A"/>
    <w:multiLevelType w:val="hybridMultilevel"/>
    <w:tmpl w:val="D92C3060"/>
    <w:lvl w:ilvl="0" w:tplc="617C2E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5056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2CA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EC59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D0B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003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D47E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8AAC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4CC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3E24B18"/>
    <w:multiLevelType w:val="hybridMultilevel"/>
    <w:tmpl w:val="332EC012"/>
    <w:lvl w:ilvl="0" w:tplc="9A622E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B0F6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EE66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0209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2AB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2494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0A6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36B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E24A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5BC2938"/>
    <w:multiLevelType w:val="hybridMultilevel"/>
    <w:tmpl w:val="E72E5962"/>
    <w:lvl w:ilvl="0" w:tplc="9FEC9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78A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B434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38E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548A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B65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9280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605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D45C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2E87FA5"/>
    <w:multiLevelType w:val="hybridMultilevel"/>
    <w:tmpl w:val="5E4CFE8E"/>
    <w:lvl w:ilvl="0" w:tplc="11F43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5087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4C51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1A0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72A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5C5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5E4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F0A8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2A02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A736F55"/>
    <w:multiLevelType w:val="hybridMultilevel"/>
    <w:tmpl w:val="C3B0CCE0"/>
    <w:lvl w:ilvl="0" w:tplc="466C01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8AA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AA4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9E7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E21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D2FB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E2ED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445E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621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E9E4947"/>
    <w:multiLevelType w:val="hybridMultilevel"/>
    <w:tmpl w:val="E63C0836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F8"/>
    <w:rsid w:val="0001290E"/>
    <w:rsid w:val="00045AF0"/>
    <w:rsid w:val="0012715A"/>
    <w:rsid w:val="002140C0"/>
    <w:rsid w:val="00222761"/>
    <w:rsid w:val="002C0374"/>
    <w:rsid w:val="00372402"/>
    <w:rsid w:val="003729E1"/>
    <w:rsid w:val="003A4547"/>
    <w:rsid w:val="004555F7"/>
    <w:rsid w:val="004D22E9"/>
    <w:rsid w:val="004D3AD1"/>
    <w:rsid w:val="00591283"/>
    <w:rsid w:val="006040D4"/>
    <w:rsid w:val="006418C4"/>
    <w:rsid w:val="00650603"/>
    <w:rsid w:val="006D3766"/>
    <w:rsid w:val="006E253F"/>
    <w:rsid w:val="006E615B"/>
    <w:rsid w:val="007B1F99"/>
    <w:rsid w:val="007F42E3"/>
    <w:rsid w:val="00853285"/>
    <w:rsid w:val="00891727"/>
    <w:rsid w:val="0090402A"/>
    <w:rsid w:val="00A2568B"/>
    <w:rsid w:val="00AE197F"/>
    <w:rsid w:val="00B539B9"/>
    <w:rsid w:val="00B70742"/>
    <w:rsid w:val="00C018DB"/>
    <w:rsid w:val="00C52B0D"/>
    <w:rsid w:val="00C65AB2"/>
    <w:rsid w:val="00D11DF8"/>
    <w:rsid w:val="00D44DA4"/>
    <w:rsid w:val="00D97231"/>
    <w:rsid w:val="00DB6427"/>
    <w:rsid w:val="00DF1A16"/>
    <w:rsid w:val="00F3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68771"/>
  <w15:chartTrackingRefBased/>
  <w15:docId w15:val="{DE717329-C573-4577-A2F5-72BE0763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2568B"/>
    <w:pPr>
      <w:ind w:left="720"/>
      <w:contextualSpacing/>
    </w:pPr>
  </w:style>
  <w:style w:type="character" w:styleId="Hipersaite">
    <w:name w:val="Hyperlink"/>
    <w:basedOn w:val="Noklusjumarindkopasfonts"/>
    <w:uiPriority w:val="99"/>
    <w:semiHidden/>
    <w:unhideWhenUsed/>
    <w:rsid w:val="00853285"/>
    <w:rPr>
      <w:color w:val="0000FF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6E6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130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635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47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154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943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423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0536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67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46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38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07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507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31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18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58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59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494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60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80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680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v.wikipedia.org/wiki/Ang%C4%BCu_valod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2529</Words>
  <Characters>1442</Characters>
  <Application>Microsoft Office Word</Application>
  <DocSecurity>0</DocSecurity>
  <Lines>12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2019-01-13T18:11:00Z</dcterms:created>
  <dcterms:modified xsi:type="dcterms:W3CDTF">2019-04-26T15:44:00Z</dcterms:modified>
</cp:coreProperties>
</file>